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387E6600"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A60CFA" w:rsidRPr="00A60CFA">
        <w:rPr>
          <w:b/>
          <w:sz w:val="22"/>
          <w:szCs w:val="22"/>
        </w:rPr>
        <w:t>R4-2513253</w:t>
      </w:r>
    </w:p>
    <w:bookmarkStart w:id="1"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1D1B7A78"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2952E7" w:rsidRPr="002952E7">
        <w:rPr>
          <w:rFonts w:ascii="Arial" w:hAnsi="Arial" w:cs="Arial"/>
          <w:sz w:val="22"/>
          <w:szCs w:val="22"/>
        </w:rPr>
        <w:t>Discussion on 6G Spectrum sharing</w:t>
      </w:r>
    </w:p>
    <w:p w14:paraId="034212AB" w14:textId="3F5279AC"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66EE1">
        <w:rPr>
          <w:rFonts w:ascii="Arial" w:hAnsi="Arial" w:cs="Arial"/>
          <w:sz w:val="22"/>
          <w:szCs w:val="22"/>
          <w:lang w:val="en-US"/>
        </w:rPr>
        <w:t>8.10</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23327582" w14:textId="1EF19D7D" w:rsidR="00627700" w:rsidRPr="00732B01" w:rsidRDefault="00627700" w:rsidP="00627700">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sidR="00DB2766">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DB2766" w:rsidRPr="00732B01" w14:paraId="5C390517" w14:textId="77777777" w:rsidTr="00B23EC8">
        <w:tc>
          <w:tcPr>
            <w:tcW w:w="9060" w:type="dxa"/>
          </w:tcPr>
          <w:p w14:paraId="1D1B8B85" w14:textId="77777777" w:rsidR="002A6EB1" w:rsidRPr="002A6EB1" w:rsidRDefault="002A6EB1" w:rsidP="00B3709B">
            <w:pPr>
              <w:pStyle w:val="a3"/>
              <w:numPr>
                <w:ilvl w:val="0"/>
                <w:numId w:val="35"/>
              </w:numPr>
              <w:overflowPunct w:val="0"/>
              <w:autoSpaceDE w:val="0"/>
              <w:autoSpaceDN w:val="0"/>
              <w:adjustRightInd w:val="0"/>
              <w:contextualSpacing/>
              <w:jc w:val="left"/>
              <w:textAlignment w:val="baseline"/>
              <w:rPr>
                <w:color w:val="000000" w:themeColor="text1"/>
              </w:rPr>
            </w:pPr>
            <w:r w:rsidRPr="002A6EB1">
              <w:rPr>
                <w:color w:val="000000" w:themeColor="text1"/>
              </w:rPr>
              <w:t xml:space="preserve">Physical Layer structure for 6GR, </w:t>
            </w:r>
          </w:p>
          <w:p w14:paraId="44C43B18" w14:textId="77777777" w:rsidR="002A6EB1" w:rsidRPr="002A6EB1" w:rsidRDefault="002A6EB1" w:rsidP="00B3709B">
            <w:pPr>
              <w:pStyle w:val="a3"/>
              <w:numPr>
                <w:ilvl w:val="1"/>
                <w:numId w:val="36"/>
              </w:numPr>
              <w:overflowPunct w:val="0"/>
              <w:autoSpaceDE w:val="0"/>
              <w:autoSpaceDN w:val="0"/>
              <w:adjustRightInd w:val="0"/>
              <w:contextualSpacing/>
              <w:jc w:val="left"/>
              <w:textAlignment w:val="baseline"/>
              <w:rPr>
                <w:color w:val="000000" w:themeColor="text1"/>
              </w:rPr>
            </w:pPr>
            <w:r w:rsidRPr="002A6EB1">
              <w:rPr>
                <w:color w:val="000000" w:themeColor="text1"/>
              </w:rPr>
              <w:t>Waveforms (OFDM-based) and modulations. 5G NR Waveforms and modulation should be considered for 6GR and is also the benchmark for other potential proposals. [RAN1, RAN4]</w:t>
            </w:r>
          </w:p>
          <w:p w14:paraId="78936EBC" w14:textId="77777777" w:rsidR="002A6EB1" w:rsidRPr="002A6EB1" w:rsidRDefault="002A6EB1" w:rsidP="00B3709B">
            <w:pPr>
              <w:pStyle w:val="a3"/>
              <w:numPr>
                <w:ilvl w:val="0"/>
                <w:numId w:val="38"/>
              </w:numPr>
              <w:overflowPunct w:val="0"/>
              <w:autoSpaceDE w:val="0"/>
              <w:autoSpaceDN w:val="0"/>
              <w:adjustRightInd w:val="0"/>
              <w:contextualSpacing/>
              <w:jc w:val="left"/>
              <w:textAlignment w:val="baseline"/>
              <w:rPr>
                <w:color w:val="000000" w:themeColor="text1"/>
              </w:rPr>
            </w:pPr>
            <w:r w:rsidRPr="002A6EB1">
              <w:rPr>
                <w:color w:val="000000" w:themeColor="text1"/>
              </w:rPr>
              <w:t>Channel Bandwidth (at least minimum and maximum), Numerology, avoiding multiple numerologies for the same band / sub-range (e.g., enabling synergies among frequency bands in the ~7GHz range)</w:t>
            </w:r>
            <w:r w:rsidRPr="002A6EB1">
              <w:rPr>
                <w:rFonts w:hint="eastAsia"/>
                <w:color w:val="000000" w:themeColor="text1"/>
                <w:lang w:eastAsia="ja-JP"/>
              </w:rPr>
              <w:t xml:space="preserve"> </w:t>
            </w:r>
            <w:r w:rsidRPr="002A6EB1">
              <w:rPr>
                <w:color w:val="000000" w:themeColor="text1"/>
              </w:rPr>
              <w:t>[RAN1, RAN4]</w:t>
            </w:r>
          </w:p>
          <w:p w14:paraId="28332140" w14:textId="77777777" w:rsidR="002A6EB1" w:rsidRPr="002A6EB1" w:rsidRDefault="002A6EB1" w:rsidP="00B3709B">
            <w:pPr>
              <w:pStyle w:val="a3"/>
              <w:numPr>
                <w:ilvl w:val="0"/>
                <w:numId w:val="39"/>
              </w:numPr>
              <w:overflowPunct w:val="0"/>
              <w:autoSpaceDE w:val="0"/>
              <w:autoSpaceDN w:val="0"/>
              <w:adjustRightInd w:val="0"/>
              <w:contextualSpacing/>
              <w:jc w:val="left"/>
              <w:textAlignment w:val="baseline"/>
              <w:rPr>
                <w:color w:val="000000" w:themeColor="text1"/>
              </w:rPr>
            </w:pPr>
            <w:r w:rsidRPr="002A6EB1">
              <w:rPr>
                <w:color w:val="000000" w:themeColor="text1"/>
              </w:rPr>
              <w:t>MIMO operation [RAN1, RAN4]</w:t>
            </w:r>
          </w:p>
          <w:p w14:paraId="4C8F6206" w14:textId="77777777" w:rsidR="002A6EB1" w:rsidRPr="002A6EB1" w:rsidRDefault="002A6EB1" w:rsidP="00B3709B">
            <w:pPr>
              <w:pStyle w:val="a3"/>
              <w:numPr>
                <w:ilvl w:val="0"/>
                <w:numId w:val="39"/>
              </w:numPr>
              <w:overflowPunct w:val="0"/>
              <w:autoSpaceDE w:val="0"/>
              <w:autoSpaceDN w:val="0"/>
              <w:adjustRightInd w:val="0"/>
              <w:contextualSpacing/>
              <w:jc w:val="left"/>
              <w:textAlignment w:val="baseline"/>
              <w:rPr>
                <w:color w:val="000000" w:themeColor="text1"/>
              </w:rPr>
            </w:pPr>
            <w:r w:rsidRPr="002A6EB1">
              <w:rPr>
                <w:color w:val="000000" w:themeColor="text1"/>
              </w:rPr>
              <w:t xml:space="preserve">Duplexing [RAN1, RAN4] </w:t>
            </w:r>
          </w:p>
          <w:p w14:paraId="33B06EDA" w14:textId="77777777" w:rsidR="002A6EB1" w:rsidRPr="002A6EB1" w:rsidRDefault="002A6EB1" w:rsidP="00B3709B">
            <w:pPr>
              <w:pStyle w:val="a3"/>
              <w:numPr>
                <w:ilvl w:val="0"/>
                <w:numId w:val="39"/>
              </w:numPr>
              <w:overflowPunct w:val="0"/>
              <w:autoSpaceDE w:val="0"/>
              <w:autoSpaceDN w:val="0"/>
              <w:adjustRightInd w:val="0"/>
              <w:contextualSpacing/>
              <w:jc w:val="left"/>
              <w:textAlignment w:val="baseline"/>
              <w:rPr>
                <w:color w:val="000000" w:themeColor="text1"/>
              </w:rPr>
            </w:pPr>
            <w:r w:rsidRPr="002A6EB1">
              <w:rPr>
                <w:color w:val="000000" w:themeColor="text1"/>
              </w:rPr>
              <w:t>Initial access [RAN1, RAN2, RAN4]</w:t>
            </w:r>
          </w:p>
          <w:p w14:paraId="12995F8A" w14:textId="77777777" w:rsidR="002A6EB1" w:rsidRPr="002A6EB1" w:rsidRDefault="002A6EB1"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2A6EB1">
              <w:rPr>
                <w:color w:val="000000" w:themeColor="text1"/>
              </w:rPr>
              <w:t xml:space="preserve">Studies on synchronization signal and raster, broadcast signals/channel and physical </w:t>
            </w:r>
            <w:proofErr w:type="gramStart"/>
            <w:r w:rsidRPr="002A6EB1">
              <w:rPr>
                <w:color w:val="000000" w:themeColor="text1"/>
              </w:rPr>
              <w:t>random access</w:t>
            </w:r>
            <w:proofErr w:type="gramEnd"/>
            <w:r w:rsidRPr="002A6EB1">
              <w:rPr>
                <w:color w:val="000000" w:themeColor="text1"/>
              </w:rPr>
              <w:t xml:space="preserve"> channel [RAN1, RAN4]</w:t>
            </w:r>
          </w:p>
          <w:p w14:paraId="20F2E968" w14:textId="77777777" w:rsidR="002A6EB1" w:rsidRPr="002A6EB1" w:rsidRDefault="002A6EB1"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2A6EB1">
              <w:rPr>
                <w:color w:val="000000" w:themeColor="text1"/>
              </w:rPr>
              <w:t xml:space="preserve">Studies on initial access procedure, random access procedures, system information and paging [RAN2, RAN1, RAN4]   </w:t>
            </w:r>
          </w:p>
          <w:p w14:paraId="21F0FE12" w14:textId="77777777" w:rsidR="002A6EB1" w:rsidRPr="002A6EB1" w:rsidRDefault="002A6EB1" w:rsidP="00B3709B">
            <w:pPr>
              <w:pStyle w:val="a3"/>
              <w:numPr>
                <w:ilvl w:val="0"/>
                <w:numId w:val="39"/>
              </w:numPr>
              <w:overflowPunct w:val="0"/>
              <w:autoSpaceDE w:val="0"/>
              <w:autoSpaceDN w:val="0"/>
              <w:adjustRightInd w:val="0"/>
              <w:contextualSpacing/>
              <w:jc w:val="left"/>
              <w:textAlignment w:val="baseline"/>
              <w:rPr>
                <w:color w:val="000000" w:themeColor="text1"/>
              </w:rPr>
            </w:pPr>
            <w:r w:rsidRPr="002A6EB1">
              <w:rPr>
                <w:color w:val="000000" w:themeColor="text1"/>
              </w:rPr>
              <w:t>6GR spectrum utilization and aggregation.  [RAN1, RAN2, RAN4]</w:t>
            </w:r>
          </w:p>
          <w:p w14:paraId="354FB05D" w14:textId="115261E8" w:rsidR="002A6EB1" w:rsidRDefault="002A6EB1" w:rsidP="00B3709B">
            <w:pPr>
              <w:pStyle w:val="a3"/>
              <w:numPr>
                <w:ilvl w:val="0"/>
                <w:numId w:val="39"/>
              </w:numPr>
              <w:overflowPunct w:val="0"/>
              <w:autoSpaceDE w:val="0"/>
              <w:autoSpaceDN w:val="0"/>
              <w:adjustRightInd w:val="0"/>
              <w:contextualSpacing/>
              <w:jc w:val="left"/>
              <w:textAlignment w:val="baseline"/>
              <w:rPr>
                <w:color w:val="000000" w:themeColor="text1"/>
              </w:rPr>
            </w:pPr>
            <w:r w:rsidRPr="002A6EB1">
              <w:rPr>
                <w:color w:val="000000" w:themeColor="text1"/>
              </w:rPr>
              <w:t>Other physical layer signals, channels and procedures [RAN1, RAN2, RAN4]</w:t>
            </w:r>
          </w:p>
          <w:p w14:paraId="2082C6F8" w14:textId="77777777" w:rsidR="00981A80" w:rsidRDefault="00981A80" w:rsidP="00981A80">
            <w:pPr>
              <w:pStyle w:val="a3"/>
              <w:numPr>
                <w:ilvl w:val="0"/>
                <w:numId w:val="0"/>
              </w:numPr>
              <w:overflowPunct w:val="0"/>
              <w:autoSpaceDE w:val="0"/>
              <w:autoSpaceDN w:val="0"/>
              <w:adjustRightInd w:val="0"/>
              <w:ind w:left="1440"/>
              <w:contextualSpacing/>
              <w:jc w:val="left"/>
              <w:textAlignment w:val="baseline"/>
              <w:rPr>
                <w:color w:val="000000" w:themeColor="text1"/>
              </w:rPr>
            </w:pPr>
          </w:p>
          <w:p w14:paraId="60D73180" w14:textId="77777777" w:rsidR="002A6EB1" w:rsidRPr="00934C60" w:rsidRDefault="002A6EB1" w:rsidP="00B3709B">
            <w:pPr>
              <w:pStyle w:val="a3"/>
              <w:numPr>
                <w:ilvl w:val="0"/>
                <w:numId w:val="35"/>
              </w:numPr>
              <w:overflowPunct w:val="0"/>
              <w:autoSpaceDE w:val="0"/>
              <w:autoSpaceDN w:val="0"/>
              <w:adjustRightInd w:val="0"/>
              <w:contextualSpacing/>
              <w:jc w:val="left"/>
              <w:textAlignment w:val="baseline"/>
              <w:rPr>
                <w:color w:val="000000" w:themeColor="text1"/>
              </w:rPr>
            </w:pPr>
            <w:r w:rsidRPr="00934C60">
              <w:rPr>
                <w:color w:val="000000" w:themeColor="text1"/>
              </w:rPr>
              <w:t>Radio interface protocol architecture and procedures for 6GR [RAN2, RAN1, RAN4, RAN3]</w:t>
            </w:r>
          </w:p>
          <w:p w14:paraId="07AA8B6A" w14:textId="77777777" w:rsidR="00DB2766" w:rsidRPr="00917482" w:rsidRDefault="002A6EB1" w:rsidP="00B3709B">
            <w:pPr>
              <w:pStyle w:val="a3"/>
              <w:numPr>
                <w:ilvl w:val="0"/>
                <w:numId w:val="40"/>
              </w:numPr>
              <w:overflowPunct w:val="0"/>
              <w:autoSpaceDE w:val="0"/>
              <w:autoSpaceDN w:val="0"/>
              <w:adjustRightInd w:val="0"/>
              <w:contextualSpacing/>
              <w:jc w:val="left"/>
              <w:textAlignment w:val="baseline"/>
              <w:rPr>
                <w:rFonts w:ascii="Times New Roman" w:eastAsiaTheme="minorEastAsia" w:hAnsi="Times New Roman"/>
                <w:lang w:eastAsia="zh-CN"/>
              </w:rPr>
            </w:pPr>
            <w:r w:rsidRPr="00934C60">
              <w:rPr>
                <w:rFonts w:hint="eastAsia"/>
                <w:color w:val="000000" w:themeColor="text1"/>
                <w:lang w:eastAsia="ja-JP"/>
              </w:rPr>
              <w:t xml:space="preserve">Radio </w:t>
            </w:r>
            <w:proofErr w:type="spellStart"/>
            <w:r w:rsidRPr="00934C60">
              <w:rPr>
                <w:rFonts w:hint="eastAsia"/>
                <w:color w:val="000000" w:themeColor="text1"/>
                <w:lang w:eastAsia="ja-JP"/>
              </w:rPr>
              <w:t>s</w:t>
            </w:r>
            <w:r w:rsidRPr="00934C60">
              <w:rPr>
                <w:color w:val="000000" w:themeColor="text1"/>
              </w:rPr>
              <w:t>ignalling</w:t>
            </w:r>
            <w:proofErr w:type="spellEnd"/>
            <w:r w:rsidRPr="00934C60">
              <w:rPr>
                <w:color w:val="000000" w:themeColor="text1"/>
              </w:rPr>
              <w:t xml:space="preserve"> framework for UE capabilities, aiming at improvements and simplification compared to 5G NR [RAN2, RAN1, RAN4]</w:t>
            </w:r>
          </w:p>
          <w:p w14:paraId="1DF67ADE" w14:textId="77777777" w:rsidR="00917482" w:rsidRPr="00917482" w:rsidRDefault="00917482" w:rsidP="00B3709B">
            <w:pPr>
              <w:pStyle w:val="a3"/>
              <w:numPr>
                <w:ilvl w:val="0"/>
                <w:numId w:val="35"/>
              </w:numPr>
              <w:overflowPunct w:val="0"/>
              <w:autoSpaceDE w:val="0"/>
              <w:autoSpaceDN w:val="0"/>
              <w:adjustRightInd w:val="0"/>
              <w:contextualSpacing/>
              <w:jc w:val="left"/>
              <w:textAlignment w:val="baseline"/>
              <w:rPr>
                <w:color w:val="000000" w:themeColor="text1"/>
              </w:rPr>
            </w:pPr>
            <w:r w:rsidRPr="00917482">
              <w:rPr>
                <w:color w:val="000000" w:themeColor="text1"/>
              </w:rPr>
              <w:t>Mobility for 6GR (for all RRC states), including related RRM [RAN2, RAN1, RAN4, RAN3]</w:t>
            </w:r>
          </w:p>
          <w:p w14:paraId="56F6B8AF" w14:textId="77777777" w:rsidR="00284A97" w:rsidRPr="00934C60" w:rsidRDefault="00284A97" w:rsidP="00B3709B">
            <w:pPr>
              <w:pStyle w:val="a3"/>
              <w:numPr>
                <w:ilvl w:val="0"/>
                <w:numId w:val="35"/>
              </w:numPr>
              <w:overflowPunct w:val="0"/>
              <w:autoSpaceDE w:val="0"/>
              <w:autoSpaceDN w:val="0"/>
              <w:adjustRightInd w:val="0"/>
              <w:contextualSpacing/>
              <w:jc w:val="left"/>
              <w:textAlignment w:val="baseline"/>
              <w:rPr>
                <w:color w:val="000000" w:themeColor="text1"/>
              </w:rPr>
            </w:pPr>
            <w:r w:rsidRPr="00934C60">
              <w:rPr>
                <w:color w:val="000000" w:themeColor="text1"/>
              </w:rPr>
              <w:t xml:space="preserve">6GR core and performance requirements </w:t>
            </w:r>
          </w:p>
          <w:p w14:paraId="5217EAD0" w14:textId="77777777" w:rsidR="00284A97" w:rsidRPr="00934C60" w:rsidRDefault="00284A97" w:rsidP="00B3709B">
            <w:pPr>
              <w:pStyle w:val="a3"/>
              <w:numPr>
                <w:ilvl w:val="0"/>
                <w:numId w:val="41"/>
              </w:numPr>
              <w:overflowPunct w:val="0"/>
              <w:autoSpaceDE w:val="0"/>
              <w:autoSpaceDN w:val="0"/>
              <w:adjustRightInd w:val="0"/>
              <w:contextualSpacing/>
              <w:jc w:val="left"/>
              <w:textAlignment w:val="baseline"/>
              <w:rPr>
                <w:color w:val="000000" w:themeColor="text1"/>
              </w:rPr>
            </w:pPr>
            <w:r w:rsidRPr="00934C60">
              <w:rPr>
                <w:color w:val="000000" w:themeColor="text1"/>
              </w:rPr>
              <w:t>General RF aspects [RAN4]</w:t>
            </w:r>
          </w:p>
          <w:p w14:paraId="7A981436" w14:textId="77777777" w:rsidR="00284A97" w:rsidRPr="00934C60"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934C60">
              <w:rPr>
                <w:color w:val="000000" w:themeColor="text1"/>
              </w:rPr>
              <w:t>Intra-3GPP co-existence studies</w:t>
            </w:r>
          </w:p>
          <w:p w14:paraId="374C55FA" w14:textId="77777777" w:rsidR="00284A97" w:rsidRPr="00934C60"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934C60">
              <w:rPr>
                <w:color w:val="000000" w:themeColor="text1"/>
              </w:rPr>
              <w:t>Study RF related system parameters and requirements</w:t>
            </w:r>
          </w:p>
          <w:p w14:paraId="068B2321" w14:textId="77777777" w:rsidR="00284A97" w:rsidRPr="00934C60" w:rsidRDefault="00284A97" w:rsidP="00B3709B">
            <w:pPr>
              <w:pStyle w:val="a3"/>
              <w:numPr>
                <w:ilvl w:val="0"/>
                <w:numId w:val="41"/>
              </w:numPr>
              <w:overflowPunct w:val="0"/>
              <w:autoSpaceDE w:val="0"/>
              <w:autoSpaceDN w:val="0"/>
              <w:adjustRightInd w:val="0"/>
              <w:contextualSpacing/>
              <w:jc w:val="left"/>
              <w:textAlignment w:val="baseline"/>
              <w:rPr>
                <w:color w:val="000000" w:themeColor="text1"/>
              </w:rPr>
            </w:pPr>
            <w:r w:rsidRPr="00934C60">
              <w:rPr>
                <w:color w:val="000000" w:themeColor="text1"/>
              </w:rPr>
              <w:t>BS RF requirement aspects including band [RAN4]</w:t>
            </w:r>
          </w:p>
          <w:p w14:paraId="22CF4B28" w14:textId="77777777" w:rsidR="00284A97" w:rsidRPr="00934C60"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058310C8" w14:textId="77777777" w:rsidR="00284A97" w:rsidRPr="00934C60"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10277491" w14:textId="77777777" w:rsidR="00284A97" w:rsidRPr="00934C60" w:rsidRDefault="00284A97" w:rsidP="00B3709B">
            <w:pPr>
              <w:pStyle w:val="a3"/>
              <w:numPr>
                <w:ilvl w:val="0"/>
                <w:numId w:val="41"/>
              </w:numPr>
              <w:overflowPunct w:val="0"/>
              <w:autoSpaceDE w:val="0"/>
              <w:autoSpaceDN w:val="0"/>
              <w:adjustRightInd w:val="0"/>
              <w:contextualSpacing/>
              <w:jc w:val="left"/>
              <w:textAlignment w:val="baseline"/>
              <w:rPr>
                <w:color w:val="000000" w:themeColor="text1"/>
              </w:rPr>
            </w:pPr>
            <w:r w:rsidRPr="00934C60">
              <w:rPr>
                <w:color w:val="000000" w:themeColor="text1"/>
              </w:rPr>
              <w:t>UE RF requirement aspects including band and band combination [RAN4]</w:t>
            </w:r>
          </w:p>
          <w:p w14:paraId="54AFA316" w14:textId="77777777" w:rsidR="00284A97" w:rsidRPr="00934C60"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934C60">
              <w:rPr>
                <w:color w:val="000000" w:themeColor="text1"/>
              </w:rPr>
              <w:t>UE RF requirement framework aiming at improvements and/or simplification compared to 5G NR</w:t>
            </w:r>
          </w:p>
          <w:p w14:paraId="7110569C" w14:textId="77777777" w:rsidR="00284A97" w:rsidRPr="00284A97"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lastRenderedPageBreak/>
              <w:t xml:space="preserve">Study how to improve 6G UE RF specification(s), including structure, drafting principles, and database for band combination </w:t>
            </w:r>
          </w:p>
          <w:p w14:paraId="1AD793CA" w14:textId="77777777" w:rsidR="00284A97" w:rsidRPr="00284A97"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Study UE RF capabilities considering different device types and implementations</w:t>
            </w:r>
          </w:p>
          <w:p w14:paraId="5B4D5C43" w14:textId="77777777" w:rsidR="00284A97" w:rsidRPr="00284A97" w:rsidRDefault="00284A97" w:rsidP="00B3709B">
            <w:pPr>
              <w:pStyle w:val="a3"/>
              <w:numPr>
                <w:ilvl w:val="0"/>
                <w:numId w:val="41"/>
              </w:numPr>
              <w:overflowPunct w:val="0"/>
              <w:autoSpaceDE w:val="0"/>
              <w:autoSpaceDN w:val="0"/>
              <w:adjustRightInd w:val="0"/>
              <w:contextualSpacing/>
              <w:jc w:val="left"/>
              <w:textAlignment w:val="baseline"/>
              <w:rPr>
                <w:color w:val="000000" w:themeColor="text1"/>
              </w:rPr>
            </w:pPr>
            <w:r w:rsidRPr="00284A97">
              <w:rPr>
                <w:color w:val="000000" w:themeColor="text1"/>
              </w:rPr>
              <w:t>RRM aspects for 6GR [RAN4, RAN1, RAN2]</w:t>
            </w:r>
          </w:p>
          <w:p w14:paraId="41D952CD" w14:textId="77777777" w:rsidR="00284A97" w:rsidRPr="00284A97"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RRM requirement and procedure aspects aiming at improvements and/or simplification compared to 5G NR</w:t>
            </w:r>
          </w:p>
          <w:p w14:paraId="494A61DB" w14:textId="77777777" w:rsidR="00284A97" w:rsidRPr="00284A97"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 xml:space="preserve">Study how to improve 6G requirement specification, including structure and drafting principles </w:t>
            </w:r>
          </w:p>
          <w:p w14:paraId="4598F12A" w14:textId="77777777" w:rsidR="00284A97" w:rsidRPr="00284A97" w:rsidRDefault="00284A97" w:rsidP="00B3709B">
            <w:pPr>
              <w:pStyle w:val="a3"/>
              <w:numPr>
                <w:ilvl w:val="0"/>
                <w:numId w:val="41"/>
              </w:numPr>
              <w:overflowPunct w:val="0"/>
              <w:autoSpaceDE w:val="0"/>
              <w:autoSpaceDN w:val="0"/>
              <w:adjustRightInd w:val="0"/>
              <w:contextualSpacing/>
              <w:jc w:val="left"/>
              <w:textAlignment w:val="baseline"/>
              <w:rPr>
                <w:color w:val="000000" w:themeColor="text1"/>
              </w:rPr>
            </w:pPr>
            <w:r w:rsidRPr="00284A97">
              <w:rPr>
                <w:color w:val="000000" w:themeColor="text1"/>
              </w:rPr>
              <w:t>Demodulation and performance aspects [RAN4]</w:t>
            </w:r>
          </w:p>
          <w:p w14:paraId="1768B399" w14:textId="77777777" w:rsidR="00284A97" w:rsidRPr="00284A97"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Demodulation and performance requirement framework and key assumptions, aiming at improvements and/or simplification compared to 5G NR</w:t>
            </w:r>
            <w:r w:rsidRPr="00284A97">
              <w:rPr>
                <w:rFonts w:hint="eastAsia"/>
                <w:color w:val="000000" w:themeColor="text1"/>
                <w:lang w:eastAsia="ja-JP"/>
              </w:rPr>
              <w:t xml:space="preserve"> for UE and BS</w:t>
            </w:r>
          </w:p>
          <w:p w14:paraId="26BEB82B" w14:textId="77777777" w:rsidR="00284A97" w:rsidRPr="00284A97"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Study how to improve 6G demodulation and performance specifications, including structure and drafting principles</w:t>
            </w:r>
            <w:r w:rsidRPr="00284A97">
              <w:rPr>
                <w:rFonts w:hint="eastAsia"/>
                <w:color w:val="000000" w:themeColor="text1"/>
                <w:lang w:eastAsia="ja-JP"/>
              </w:rPr>
              <w:t xml:space="preserve"> for UE </w:t>
            </w:r>
            <w:r w:rsidRPr="00284A97">
              <w:rPr>
                <w:color w:val="000000" w:themeColor="text1"/>
                <w:lang w:eastAsia="ja-JP"/>
              </w:rPr>
              <w:t>and</w:t>
            </w:r>
            <w:r w:rsidRPr="00284A97">
              <w:rPr>
                <w:rFonts w:hint="eastAsia"/>
                <w:color w:val="000000" w:themeColor="text1"/>
                <w:lang w:eastAsia="ja-JP"/>
              </w:rPr>
              <w:t xml:space="preserve"> BS</w:t>
            </w:r>
          </w:p>
          <w:p w14:paraId="7DAC1D50" w14:textId="77777777" w:rsidR="00284A97" w:rsidRPr="00284A97" w:rsidRDefault="00284A97" w:rsidP="00B3709B">
            <w:pPr>
              <w:pStyle w:val="a3"/>
              <w:numPr>
                <w:ilvl w:val="0"/>
                <w:numId w:val="41"/>
              </w:numPr>
              <w:overflowPunct w:val="0"/>
              <w:autoSpaceDE w:val="0"/>
              <w:autoSpaceDN w:val="0"/>
              <w:adjustRightInd w:val="0"/>
              <w:contextualSpacing/>
              <w:jc w:val="left"/>
              <w:textAlignment w:val="baseline"/>
              <w:rPr>
                <w:color w:val="000000" w:themeColor="text1"/>
              </w:rPr>
            </w:pPr>
            <w:r w:rsidRPr="00284A97">
              <w:rPr>
                <w:color w:val="000000" w:themeColor="text1"/>
              </w:rPr>
              <w:t>Aspects related to the testability [RAN4]</w:t>
            </w:r>
          </w:p>
          <w:p w14:paraId="4EED8225" w14:textId="77777777" w:rsidR="00284A97" w:rsidRPr="00284A97"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08A6977E" w14:textId="77777777" w:rsidR="00284A97" w:rsidRPr="00284A97" w:rsidRDefault="00284A97" w:rsidP="00B3709B">
            <w:pPr>
              <w:pStyle w:val="a3"/>
              <w:numPr>
                <w:ilvl w:val="0"/>
                <w:numId w:val="41"/>
              </w:numPr>
              <w:overflowPunct w:val="0"/>
              <w:autoSpaceDE w:val="0"/>
              <w:autoSpaceDN w:val="0"/>
              <w:adjustRightInd w:val="0"/>
              <w:contextualSpacing/>
              <w:jc w:val="left"/>
              <w:textAlignment w:val="baseline"/>
              <w:rPr>
                <w:color w:val="000000" w:themeColor="text1"/>
              </w:rPr>
            </w:pPr>
            <w:r w:rsidRPr="00284A97">
              <w:rPr>
                <w:color w:val="000000" w:themeColor="text1"/>
              </w:rPr>
              <w:t>Other aspects</w:t>
            </w:r>
          </w:p>
          <w:p w14:paraId="7A0E6C46" w14:textId="77777777" w:rsidR="00284A97" w:rsidRPr="00284A97"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 xml:space="preserve">Handling </w:t>
            </w:r>
            <w:r w:rsidRPr="00284A97">
              <w:rPr>
                <w:color w:val="000000" w:themeColor="text1"/>
                <w:lang w:eastAsia="ja-JP"/>
              </w:rPr>
              <w:t>irregular</w:t>
            </w:r>
            <w:r w:rsidRPr="00284A97">
              <w:rPr>
                <w:color w:val="000000" w:themeColor="text1"/>
              </w:rPr>
              <w:t xml:space="preserve"> channel bandwidths </w:t>
            </w:r>
            <w:r w:rsidRPr="00284A97">
              <w:rPr>
                <w:rFonts w:hint="eastAsia"/>
                <w:color w:val="000000" w:themeColor="text1"/>
                <w:lang w:eastAsia="ja-JP"/>
              </w:rPr>
              <w:t>including the definition [RAN4, RAN1]</w:t>
            </w:r>
          </w:p>
          <w:p w14:paraId="165CBFC7" w14:textId="77777777" w:rsidR="00284A97" w:rsidRPr="00284A97" w:rsidRDefault="00284A97" w:rsidP="00B3709B">
            <w:pPr>
              <w:pStyle w:val="a3"/>
              <w:numPr>
                <w:ilvl w:val="2"/>
                <w:numId w:val="37"/>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Definition of ‘frequency range(s)’</w:t>
            </w:r>
            <w:r w:rsidRPr="00284A97">
              <w:rPr>
                <w:rFonts w:hint="eastAsia"/>
                <w:color w:val="000000" w:themeColor="text1"/>
                <w:lang w:eastAsia="ja-JP"/>
              </w:rPr>
              <w:t>[RAN4]</w:t>
            </w:r>
          </w:p>
          <w:p w14:paraId="1B68A893" w14:textId="77777777" w:rsidR="0058603A" w:rsidRPr="00934C60" w:rsidRDefault="0058603A" w:rsidP="00B3709B">
            <w:pPr>
              <w:pStyle w:val="a3"/>
              <w:numPr>
                <w:ilvl w:val="0"/>
                <w:numId w:val="35"/>
              </w:numPr>
              <w:overflowPunct w:val="0"/>
              <w:autoSpaceDE w:val="0"/>
              <w:autoSpaceDN w:val="0"/>
              <w:adjustRightInd w:val="0"/>
              <w:contextualSpacing/>
              <w:jc w:val="left"/>
              <w:textAlignment w:val="baseline"/>
              <w:rPr>
                <w:color w:val="000000" w:themeColor="text1"/>
              </w:rPr>
            </w:pPr>
            <w:r w:rsidRPr="00934C60">
              <w:rPr>
                <w:color w:val="000000" w:themeColor="text1"/>
              </w:rPr>
              <w:t>Migration from 5G NR to 6GR as well as interworking and mobility between 5G NR and 6GR:</w:t>
            </w:r>
          </w:p>
          <w:p w14:paraId="1917E2E0" w14:textId="77777777" w:rsidR="0058603A" w:rsidRPr="00934C60" w:rsidRDefault="0058603A" w:rsidP="00B3709B">
            <w:pPr>
              <w:pStyle w:val="a3"/>
              <w:numPr>
                <w:ilvl w:val="0"/>
                <w:numId w:val="42"/>
              </w:numPr>
              <w:overflowPunct w:val="0"/>
              <w:autoSpaceDE w:val="0"/>
              <w:autoSpaceDN w:val="0"/>
              <w:adjustRightInd w:val="0"/>
              <w:contextualSpacing/>
              <w:jc w:val="left"/>
              <w:textAlignment w:val="baseline"/>
              <w:rPr>
                <w:color w:val="000000" w:themeColor="text1"/>
              </w:rPr>
            </w:pPr>
            <w:r w:rsidRPr="00934C60">
              <w:rPr>
                <w:color w:val="000000" w:themeColor="text1"/>
              </w:rPr>
              <w:t>5G-6G Multi-RAT Spectrum Sharing for migration [RAN1</w:t>
            </w:r>
            <w:r w:rsidRPr="00934C60">
              <w:rPr>
                <w:rFonts w:hint="eastAsia"/>
                <w:color w:val="000000" w:themeColor="text1"/>
                <w:lang w:eastAsia="ja-JP"/>
              </w:rPr>
              <w:t>,</w:t>
            </w:r>
            <w:r w:rsidRPr="00934C60">
              <w:rPr>
                <w:color w:val="000000" w:themeColor="text1"/>
              </w:rPr>
              <w:t xml:space="preserve"> RAN2, RAN4, RAN3]</w:t>
            </w:r>
          </w:p>
          <w:p w14:paraId="44676C30" w14:textId="77777777" w:rsidR="0058603A" w:rsidRPr="00934C60" w:rsidRDefault="0058603A" w:rsidP="00B3709B">
            <w:pPr>
              <w:pStyle w:val="a3"/>
              <w:numPr>
                <w:ilvl w:val="0"/>
                <w:numId w:val="42"/>
              </w:numPr>
              <w:overflowPunct w:val="0"/>
              <w:autoSpaceDE w:val="0"/>
              <w:autoSpaceDN w:val="0"/>
              <w:adjustRightInd w:val="0"/>
              <w:contextualSpacing/>
              <w:jc w:val="left"/>
              <w:textAlignment w:val="baseline"/>
              <w:rPr>
                <w:color w:val="000000" w:themeColor="text1"/>
              </w:rPr>
            </w:pPr>
            <w:r w:rsidRPr="00934C60">
              <w:rPr>
                <w:color w:val="000000" w:themeColor="text1"/>
              </w:rPr>
              <w:t xml:space="preserve">Study if any additional </w:t>
            </w:r>
            <w:r w:rsidRPr="00934C60">
              <w:rPr>
                <w:rFonts w:hint="eastAsia"/>
                <w:color w:val="000000" w:themeColor="text1"/>
                <w:lang w:eastAsia="ja-JP"/>
              </w:rPr>
              <w:t>migration</w:t>
            </w:r>
            <w:r w:rsidRPr="00934C60">
              <w:rPr>
                <w:color w:val="000000" w:themeColor="text1"/>
              </w:rPr>
              <w:t xml:space="preserve"> mechanism is necessary. [RAN] [RAN2, RAN1, RAN3, RAN4]</w:t>
            </w:r>
            <w:r w:rsidRPr="00934C60">
              <w:rPr>
                <w:color w:val="000000" w:themeColor="text1"/>
              </w:rPr>
              <w:br/>
              <w:t>NOTE: the start of this study objective</w:t>
            </w:r>
            <w:r w:rsidRPr="00934C60">
              <w:rPr>
                <w:rFonts w:hint="eastAsia"/>
                <w:color w:val="000000" w:themeColor="text1"/>
                <w:lang w:eastAsia="ja-JP"/>
              </w:rPr>
              <w:t xml:space="preserve"> (b)</w:t>
            </w:r>
            <w:r w:rsidRPr="00934C60">
              <w:rPr>
                <w:color w:val="000000" w:themeColor="text1"/>
              </w:rPr>
              <w:t xml:space="preserve"> </w:t>
            </w:r>
            <w:r w:rsidRPr="00934C60">
              <w:rPr>
                <w:rFonts w:hint="eastAsia"/>
                <w:color w:val="000000" w:themeColor="text1"/>
                <w:lang w:eastAsia="ja-JP"/>
              </w:rPr>
              <w:t>should</w:t>
            </w:r>
            <w:r w:rsidRPr="00934C60">
              <w:rPr>
                <w:color w:val="000000" w:themeColor="text1"/>
              </w:rPr>
              <w:t xml:space="preserve"> be triggered by RAN plenary</w:t>
            </w:r>
            <w:r w:rsidRPr="00934C60">
              <w:rPr>
                <w:rFonts w:hint="eastAsia"/>
                <w:color w:val="000000" w:themeColor="text1"/>
                <w:lang w:eastAsia="ja-JP"/>
              </w:rPr>
              <w:t xml:space="preserve"> in time to guarantee proper completion of the WG study</w:t>
            </w:r>
            <w:r w:rsidRPr="00934C60">
              <w:rPr>
                <w:color w:val="000000" w:themeColor="text1"/>
              </w:rPr>
              <w:t>.</w:t>
            </w:r>
          </w:p>
          <w:p w14:paraId="4EAE4BD9" w14:textId="77777777" w:rsidR="0058603A" w:rsidRPr="00934C60" w:rsidRDefault="0058603A" w:rsidP="00B3709B">
            <w:pPr>
              <w:pStyle w:val="a3"/>
              <w:numPr>
                <w:ilvl w:val="0"/>
                <w:numId w:val="42"/>
              </w:numPr>
              <w:overflowPunct w:val="0"/>
              <w:autoSpaceDE w:val="0"/>
              <w:autoSpaceDN w:val="0"/>
              <w:adjustRightInd w:val="0"/>
              <w:contextualSpacing/>
              <w:jc w:val="left"/>
              <w:textAlignment w:val="baseline"/>
              <w:rPr>
                <w:color w:val="000000" w:themeColor="text1"/>
              </w:rPr>
            </w:pPr>
            <w:r w:rsidRPr="00934C60">
              <w:rPr>
                <w:color w:val="000000" w:themeColor="text1"/>
              </w:rPr>
              <w:t>Mobility between 5G NR and 6GR [RAN2, RAN3, RAN4]</w:t>
            </w:r>
          </w:p>
          <w:p w14:paraId="224DC774" w14:textId="77777777" w:rsidR="00917482" w:rsidRPr="00FF6AFE" w:rsidRDefault="00917482" w:rsidP="00917482">
            <w:pPr>
              <w:overflowPunct w:val="0"/>
              <w:autoSpaceDE w:val="0"/>
              <w:autoSpaceDN w:val="0"/>
              <w:adjustRightInd w:val="0"/>
              <w:contextualSpacing/>
              <w:jc w:val="left"/>
              <w:textAlignment w:val="baseline"/>
              <w:rPr>
                <w:rFonts w:eastAsiaTheme="minorEastAsia"/>
                <w:lang w:eastAsia="zh-CN"/>
              </w:rPr>
            </w:pPr>
          </w:p>
          <w:p w14:paraId="1CE97CB8" w14:textId="77777777" w:rsidR="0058603A" w:rsidRPr="0058603A" w:rsidRDefault="0058603A" w:rsidP="00B3709B">
            <w:pPr>
              <w:pStyle w:val="a3"/>
              <w:numPr>
                <w:ilvl w:val="0"/>
                <w:numId w:val="35"/>
              </w:numPr>
              <w:overflowPunct w:val="0"/>
              <w:autoSpaceDE w:val="0"/>
              <w:autoSpaceDN w:val="0"/>
              <w:adjustRightInd w:val="0"/>
              <w:contextualSpacing/>
              <w:jc w:val="left"/>
              <w:textAlignment w:val="baseline"/>
              <w:rPr>
                <w:color w:val="000000" w:themeColor="text1"/>
              </w:rPr>
            </w:pPr>
            <w:r w:rsidRPr="0058603A">
              <w:rPr>
                <w:color w:val="000000" w:themeColor="text1"/>
              </w:rPr>
              <w:t>AI/ML for 6GR and Radio Access Network, leveraging 5G AI/ML framework, as appropriate [See TR38.843] [RAN1, RAN2, RAN3, RAN4]</w:t>
            </w:r>
          </w:p>
          <w:p w14:paraId="5169A057" w14:textId="63AA961D" w:rsidR="0058603A" w:rsidRPr="00917482" w:rsidRDefault="0058603A" w:rsidP="00917482">
            <w:pPr>
              <w:overflowPunct w:val="0"/>
              <w:autoSpaceDE w:val="0"/>
              <w:autoSpaceDN w:val="0"/>
              <w:adjustRightInd w:val="0"/>
              <w:contextualSpacing/>
              <w:jc w:val="left"/>
              <w:textAlignment w:val="baseline"/>
              <w:rPr>
                <w:rFonts w:eastAsiaTheme="minorEastAsia"/>
                <w:lang w:val="en-US" w:eastAsia="zh-CN"/>
              </w:rPr>
            </w:pPr>
          </w:p>
        </w:tc>
      </w:tr>
    </w:tbl>
    <w:p w14:paraId="4328A685" w14:textId="2020ACCA" w:rsidR="00A97319" w:rsidRDefault="00A97319" w:rsidP="00DB7E4F">
      <w:pPr>
        <w:spacing w:after="0"/>
        <w:rPr>
          <w:rFonts w:eastAsia="Batang"/>
          <w:sz w:val="22"/>
          <w:lang w:eastAsia="ko-KR"/>
        </w:rPr>
      </w:pPr>
    </w:p>
    <w:p w14:paraId="20918412" w14:textId="550A1F35" w:rsidR="004730E3" w:rsidRDefault="00A41D34" w:rsidP="00DB7E4F">
      <w:pPr>
        <w:spacing w:after="0"/>
        <w:rPr>
          <w:rFonts w:eastAsia="Batang"/>
          <w:sz w:val="22"/>
          <w:lang w:eastAsia="ko-KR"/>
        </w:rPr>
      </w:pPr>
      <w:r>
        <w:rPr>
          <w:rFonts w:eastAsia="Batang"/>
          <w:sz w:val="22"/>
          <w:lang w:eastAsia="ko-KR"/>
        </w:rPr>
        <w:t>In the SID, one of the objectives is to study the</w:t>
      </w:r>
      <w:r w:rsidRPr="00A41D34">
        <w:rPr>
          <w:rFonts w:eastAsia="Batang"/>
          <w:sz w:val="22"/>
          <w:lang w:eastAsia="ko-KR"/>
        </w:rPr>
        <w:t xml:space="preserve"> </w:t>
      </w:r>
      <w:r>
        <w:rPr>
          <w:rFonts w:eastAsia="Batang"/>
          <w:sz w:val="22"/>
          <w:lang w:eastAsia="ko-KR"/>
        </w:rPr>
        <w:t>m</w:t>
      </w:r>
      <w:r w:rsidRPr="00A41D34">
        <w:rPr>
          <w:rFonts w:eastAsia="Batang"/>
          <w:sz w:val="22"/>
          <w:lang w:eastAsia="ko-KR"/>
        </w:rPr>
        <w:t>igration from 5G NR to 6GR as well as interworking and mobility between 5G NR and 6GR</w:t>
      </w:r>
      <w:r>
        <w:rPr>
          <w:rFonts w:eastAsia="Batang"/>
          <w:sz w:val="22"/>
          <w:lang w:eastAsia="ko-KR"/>
        </w:rPr>
        <w:t xml:space="preserve">.  </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7EDF537C" w14:textId="64EF8CC5" w:rsidR="00073A99" w:rsidRPr="00FF6AFE" w:rsidRDefault="00073A99" w:rsidP="00060ADD">
      <w:pPr>
        <w:rPr>
          <w:b/>
          <w:bCs/>
        </w:rPr>
      </w:pPr>
      <w:r w:rsidRPr="00FF6AFE">
        <w:rPr>
          <w:b/>
          <w:bCs/>
          <w:u w:val="single"/>
        </w:rPr>
        <w:t>General</w:t>
      </w:r>
      <w:r>
        <w:rPr>
          <w:b/>
          <w:bCs/>
        </w:rPr>
        <w:t>:</w:t>
      </w:r>
    </w:p>
    <w:p w14:paraId="1FA227E0" w14:textId="2AE06DC1" w:rsidR="00073A99" w:rsidRDefault="00F76ACA" w:rsidP="00060ADD">
      <w:r>
        <w:t>A</w:t>
      </w:r>
      <w:r w:rsidR="00014178">
        <w:t xml:space="preserve">t the time of introducing a new mobile communication system, a smooth and </w:t>
      </w:r>
      <w:r w:rsidR="00014178" w:rsidRPr="007B2154">
        <w:t xml:space="preserve">cost-effective transition from </w:t>
      </w:r>
      <w:r w:rsidR="00014178">
        <w:t xml:space="preserve">the </w:t>
      </w:r>
      <w:r w:rsidR="00AE5ABD">
        <w:t>legacy</w:t>
      </w:r>
      <w:r w:rsidR="00014178">
        <w:t xml:space="preserve"> one to the new one is crucial. </w:t>
      </w:r>
    </w:p>
    <w:p w14:paraId="7B0227C9" w14:textId="7163E056" w:rsidR="00FE1CA0" w:rsidRDefault="00014178" w:rsidP="00060ADD">
      <w:r>
        <w:t>MRSS, which has similar intention with DSS</w:t>
      </w:r>
      <w:r w:rsidRPr="00014178">
        <w:t xml:space="preserve"> (Dynamic Spectrum Sharing)</w:t>
      </w:r>
      <w:r>
        <w:t>,</w:t>
      </w:r>
      <w:r w:rsidRPr="00014178">
        <w:t xml:space="preserve"> </w:t>
      </w:r>
      <w:r>
        <w:t>the technique</w:t>
      </w:r>
      <w:r w:rsidRPr="00014178">
        <w:t xml:space="preserve"> used to facilitate the transition from 4G to 5G</w:t>
      </w:r>
      <w:r>
        <w:t xml:space="preserve">, is essential to ensure </w:t>
      </w:r>
      <w:r w:rsidRPr="007B2154">
        <w:t>operators can introduce 6G</w:t>
      </w:r>
      <w:r w:rsidRPr="007608E5">
        <w:rPr>
          <w:rFonts w:hint="eastAsia"/>
        </w:rPr>
        <w:t>R</w:t>
      </w:r>
      <w:r w:rsidRPr="007B2154">
        <w:t xml:space="preserve"> services </w:t>
      </w:r>
      <w:r>
        <w:t>gradually</w:t>
      </w:r>
      <w:r w:rsidR="007608E5">
        <w:t>, cost effectively</w:t>
      </w:r>
      <w:r>
        <w:t xml:space="preserve"> however</w:t>
      </w:r>
      <w:r w:rsidRPr="007B2154">
        <w:t xml:space="preserve"> rapidly</w:t>
      </w:r>
      <w:r>
        <w:t xml:space="preserve"> </w:t>
      </w:r>
      <w:r w:rsidR="007608E5" w:rsidRPr="007608E5">
        <w:t xml:space="preserve">without </w:t>
      </w:r>
      <w:r w:rsidR="007608E5">
        <w:t>fully relying</w:t>
      </w:r>
      <w:r w:rsidR="007608E5" w:rsidRPr="007608E5">
        <w:t xml:space="preserve"> on spectrum re</w:t>
      </w:r>
      <w:r w:rsidR="001A12F6">
        <w:t>-</w:t>
      </w:r>
      <w:r w:rsidR="007608E5" w:rsidRPr="007608E5">
        <w:t>farming</w:t>
      </w:r>
      <w:r w:rsidR="00AB2AC3">
        <w:t>, through allowing 5G NR and 6GR coexist and dynamically sharing the same frequency band</w:t>
      </w:r>
      <w:r w:rsidR="007608E5" w:rsidRPr="007608E5">
        <w:t>.</w:t>
      </w:r>
    </w:p>
    <w:p w14:paraId="56DCFEF9" w14:textId="772E6C9F" w:rsidR="00073A99" w:rsidRDefault="00073A99" w:rsidP="00060ADD"/>
    <w:p w14:paraId="4B0A0B9E" w14:textId="3701F707" w:rsidR="00073A99" w:rsidRPr="00FF6AFE" w:rsidRDefault="00073A99" w:rsidP="00060ADD">
      <w:pPr>
        <w:rPr>
          <w:u w:val="single"/>
        </w:rPr>
      </w:pPr>
      <w:r w:rsidRPr="00FF6AFE">
        <w:rPr>
          <w:b/>
          <w:bCs/>
          <w:u w:val="single"/>
        </w:rPr>
        <w:lastRenderedPageBreak/>
        <w:t>DSS for 4G to 5G</w:t>
      </w:r>
      <w:r w:rsidRPr="00FF6AFE">
        <w:rPr>
          <w:u w:val="single"/>
        </w:rPr>
        <w:t>:</w:t>
      </w:r>
    </w:p>
    <w:p w14:paraId="536F77C6" w14:textId="11A1A13E" w:rsidR="00B1789A" w:rsidRDefault="00B1789A" w:rsidP="00060ADD">
      <w:r>
        <w:t xml:space="preserve">Some basic situation for DSS </w:t>
      </w:r>
      <w:r w:rsidR="00BB77DF">
        <w:rPr>
          <w:rFonts w:hint="eastAsia"/>
        </w:rPr>
        <w:t>F</w:t>
      </w:r>
      <w:r w:rsidR="00BB77DF">
        <w:t>rom 4G to 5G</w:t>
      </w:r>
      <w:r>
        <w:t xml:space="preserve"> is as following:</w:t>
      </w:r>
    </w:p>
    <w:p w14:paraId="0A73165B" w14:textId="2558FA66" w:rsidR="00073A99" w:rsidRDefault="00B1789A" w:rsidP="00060ADD">
      <w:r>
        <w:t>T</w:t>
      </w:r>
      <w:r w:rsidR="00BB77DF">
        <w:t xml:space="preserve">he basic design principle of DSS is backward compatibility, that is introduction of 5G be transparent to LTE devices. </w:t>
      </w:r>
      <w:r w:rsidR="00073A99">
        <w:t xml:space="preserve">That would require 5G NR be adaptive to LTE, particularly those “always-on” signal. This would </w:t>
      </w:r>
      <w:proofErr w:type="gramStart"/>
      <w:r w:rsidR="00073A99">
        <w:t>means</w:t>
      </w:r>
      <w:proofErr w:type="gramEnd"/>
      <w:r w:rsidR="00073A99">
        <w:t xml:space="preserve"> that NR transmission would have to fit into the time and spectral gaps in LTE signal structure. </w:t>
      </w:r>
    </w:p>
    <w:p w14:paraId="6A98E3F8" w14:textId="18FE8778" w:rsidR="00073A99" w:rsidRDefault="00073A99" w:rsidP="00060ADD">
      <w:r>
        <w:t xml:space="preserve">More specifically, the MBSFN subframes is used in LTE carrier to create space for NR signals. The legacy LTE devices would omit those specific subframes for unicast data reception, and leave a clean “gap” for 5G NR to transmit essential </w:t>
      </w:r>
      <w:proofErr w:type="spellStart"/>
      <w:r>
        <w:t>singlas</w:t>
      </w:r>
      <w:proofErr w:type="spellEnd"/>
      <w:r>
        <w:t xml:space="preserve"> such as SSB and CSI-RS. In addition, in non-MBSFN LTE subframes, rate mating is used for 5G NR scheduler to “puncture” the always on LTE CRS signal, and also the 5G device would also ignore them during decoding. </w:t>
      </w:r>
    </w:p>
    <w:p w14:paraId="1575D9F1" w14:textId="71599786" w:rsidR="00B1789A" w:rsidRDefault="00073A99" w:rsidP="00060ADD">
      <w:r>
        <w:rPr>
          <w:rFonts w:hint="eastAsia"/>
        </w:rPr>
        <w:t>T</w:t>
      </w:r>
      <w:r>
        <w:t>here are also</w:t>
      </w:r>
      <w:r w:rsidR="00B1789A">
        <w:t xml:space="preserve"> some other</w:t>
      </w:r>
      <w:r>
        <w:t xml:space="preserve"> </w:t>
      </w:r>
      <w:r w:rsidR="00B1789A">
        <w:t>collision</w:t>
      </w:r>
      <w:r>
        <w:t xml:space="preserve"> </w:t>
      </w:r>
      <w:r w:rsidR="00A8088F">
        <w:t>avoidances</w:t>
      </w:r>
      <w:r>
        <w:t xml:space="preserve"> in the control and data planes</w:t>
      </w:r>
      <w:r w:rsidR="00B1789A">
        <w:t xml:space="preserve"> and other schemes.</w:t>
      </w:r>
    </w:p>
    <w:p w14:paraId="36F1A162" w14:textId="77777777" w:rsidR="00B1789A" w:rsidRDefault="00B1789A" w:rsidP="00060ADD"/>
    <w:p w14:paraId="58D5CB1E" w14:textId="3E0D5573" w:rsidR="00A60CFA" w:rsidRPr="00FF6AFE" w:rsidRDefault="00B1789A" w:rsidP="00060ADD">
      <w:pPr>
        <w:rPr>
          <w:u w:val="single"/>
        </w:rPr>
      </w:pPr>
      <w:r w:rsidRPr="00FF6AFE">
        <w:rPr>
          <w:b/>
          <w:bCs/>
          <w:u w:val="single"/>
        </w:rPr>
        <w:t>Considerations for MRSS</w:t>
      </w:r>
      <w:r w:rsidRPr="00FF6AFE">
        <w:rPr>
          <w:u w:val="single"/>
        </w:rPr>
        <w:t>:</w:t>
      </w:r>
    </w:p>
    <w:p w14:paraId="11F5D9F8" w14:textId="77777777" w:rsidR="00A8088F" w:rsidRDefault="00B1789A" w:rsidP="00060ADD">
      <w:r>
        <w:t xml:space="preserve">The basic backward compatibility need for MRSS should be similar to DSS, so the need to avoid collision of the “always on” signals is similar. </w:t>
      </w:r>
      <w:r w:rsidR="00A8088F">
        <w:t>However, since the 5G is already using much less “always on” signal compared to LTE, the scheme may be simpler to achieve similar effects.</w:t>
      </w:r>
    </w:p>
    <w:p w14:paraId="0C0B3FFF" w14:textId="77777777" w:rsidR="00852740" w:rsidRDefault="00A8088F" w:rsidP="00060ADD">
      <w:r>
        <w:t>In addition, i</w:t>
      </w:r>
      <w:r w:rsidR="00B1789A">
        <w:t xml:space="preserve">f </w:t>
      </w:r>
      <w:r w:rsidR="00A04041">
        <w:t xml:space="preserve">basic thinking of 5G </w:t>
      </w:r>
      <w:r w:rsidR="00B1789A">
        <w:t xml:space="preserve">SSB </w:t>
      </w:r>
      <w:r w:rsidR="00A04041">
        <w:t xml:space="preserve">and sync raster is reused for </w:t>
      </w:r>
      <w:r w:rsidR="00B1789A">
        <w:t xml:space="preserve">6G, there </w:t>
      </w:r>
      <w:r>
        <w:t>may be</w:t>
      </w:r>
      <w:r w:rsidR="00B1789A">
        <w:t xml:space="preserve"> a need to discuss </w:t>
      </w:r>
      <w:r>
        <w:t xml:space="preserve">the collision scenarios and discuss what kind of assumptions are reasonable. For instance, there may be corner condition, that </w:t>
      </w:r>
      <w:r w:rsidR="00852740">
        <w:t xml:space="preserve">MRSS would be used for a very narrow carrier which </w:t>
      </w:r>
      <w:proofErr w:type="spellStart"/>
      <w:r w:rsidR="00852740">
        <w:t>can not</w:t>
      </w:r>
      <w:proofErr w:type="spellEnd"/>
      <w:r w:rsidR="00852740">
        <w:t xml:space="preserve"> fully avoid SSB collisions between 5G/6G, and how to cope </w:t>
      </w:r>
      <w:proofErr w:type="gramStart"/>
      <w:r w:rsidR="00852740">
        <w:t>these situation</w:t>
      </w:r>
      <w:proofErr w:type="gramEnd"/>
      <w:r w:rsidR="00852740">
        <w:t xml:space="preserve"> may need further discussion. This kind of discussion may involve both RAN1 and RAN4 system parameters discussion.</w:t>
      </w:r>
    </w:p>
    <w:p w14:paraId="14C22B64" w14:textId="72A3B7E7" w:rsidR="00B1789A" w:rsidRPr="00FF6AFE" w:rsidRDefault="00852740" w:rsidP="00060ADD">
      <w:pPr>
        <w:rPr>
          <w:b/>
          <w:bCs/>
        </w:rPr>
      </w:pPr>
      <w:r w:rsidRPr="00FF6AFE">
        <w:rPr>
          <w:b/>
          <w:bCs/>
        </w:rPr>
        <w:t xml:space="preserve">Observation 1: The scenarios of MRSS is closely related to system parameters, and would need more discussion. </w:t>
      </w:r>
      <w:proofErr w:type="gramStart"/>
      <w:r w:rsidRPr="00FF6AFE">
        <w:rPr>
          <w:b/>
          <w:bCs/>
        </w:rPr>
        <w:t>E.g.</w:t>
      </w:r>
      <w:proofErr w:type="gramEnd"/>
      <w:r w:rsidRPr="00FF6AFE">
        <w:rPr>
          <w:b/>
          <w:bCs/>
        </w:rPr>
        <w:t xml:space="preserve"> whether (partially) overlapping SSBs are possible for 5G/6G.</w:t>
      </w:r>
    </w:p>
    <w:p w14:paraId="4FB157F4" w14:textId="192D258C" w:rsidR="00852740" w:rsidRDefault="00852740" w:rsidP="00060ADD"/>
    <w:p w14:paraId="043EC33F" w14:textId="77777777" w:rsidR="00A04041" w:rsidRDefault="00FE1CA0" w:rsidP="00060ADD">
      <w:r>
        <w:t xml:space="preserve">The detail spectrum sharing techniques will be discussed in RAN1. Currently a few issues </w:t>
      </w:r>
      <w:r w:rsidR="00E21EB5">
        <w:t>have</w:t>
      </w:r>
      <w:r>
        <w:t xml:space="preserve"> been discussed at RAN1 122 meeting</w:t>
      </w:r>
      <w:r w:rsidR="00FE4B39">
        <w:t xml:space="preserve">. For example on how to </w:t>
      </w:r>
      <w:r w:rsidR="00F74D98">
        <w:rPr>
          <w:rFonts w:eastAsia="PMingLiU"/>
          <w:lang w:eastAsia="zh-TW"/>
        </w:rPr>
        <w:t xml:space="preserve">multiplexing </w:t>
      </w:r>
      <w:r w:rsidR="00FE4B39">
        <w:t xml:space="preserve">6G signal </w:t>
      </w:r>
      <w:r w:rsidR="00F74D98">
        <w:t>and</w:t>
      </w:r>
      <w:r w:rsidR="00FE4B39">
        <w:t xml:space="preserve"> 5G signals and channels, TDM, FDM and</w:t>
      </w:r>
      <w:r>
        <w:t xml:space="preserve"> </w:t>
      </w:r>
      <w:r w:rsidRPr="007B2154">
        <w:t xml:space="preserve">rate matching </w:t>
      </w:r>
      <w:r w:rsidR="00FE4B39">
        <w:t>are proposed</w:t>
      </w:r>
      <w:r w:rsidR="00F74D98">
        <w:t>. Other aspects such as spectrum efficiency of the MRSS,</w:t>
      </w:r>
      <w:r w:rsidR="00E21EB5">
        <w:t xml:space="preserve"> </w:t>
      </w:r>
      <w:r w:rsidR="00AE5ABD">
        <w:t>overhead reduction etc.</w:t>
      </w:r>
    </w:p>
    <w:p w14:paraId="227F46A6" w14:textId="47B84BBF" w:rsidR="00014178" w:rsidRDefault="00AE5ABD" w:rsidP="00060ADD">
      <w:r>
        <w:t xml:space="preserve"> </w:t>
      </w:r>
      <w:r w:rsidR="00F74D98">
        <w:t xml:space="preserve">It is also proposed that </w:t>
      </w:r>
      <w:r w:rsidR="00FE1CA0" w:rsidRPr="007B2154">
        <w:t>5G</w:t>
      </w:r>
      <w:r w:rsidR="00FE1CA0">
        <w:rPr>
          <w:rFonts w:eastAsia="Yu Mincho" w:hint="eastAsia"/>
        </w:rPr>
        <w:t xml:space="preserve"> NR</w:t>
      </w:r>
      <w:r w:rsidR="00FE1CA0" w:rsidRPr="007B2154">
        <w:t xml:space="preserve"> initial access signals</w:t>
      </w:r>
      <w:r w:rsidR="00C43C71">
        <w:t xml:space="preserve"> and reference signal </w:t>
      </w:r>
      <w:r w:rsidR="00F74D98">
        <w:t xml:space="preserve">can be utilized </w:t>
      </w:r>
      <w:r w:rsidR="00C43C71">
        <w:t>for 6G UE’s cell identification and measurement</w:t>
      </w:r>
      <w:r w:rsidR="00E22BB5">
        <w:t xml:space="preserve"> however this design will bring complexity on the UE side</w:t>
      </w:r>
      <w:r>
        <w:t xml:space="preserve">. </w:t>
      </w:r>
      <w:r w:rsidR="00DB45C2">
        <w:t xml:space="preserve">More detailed RAN1 discussion on MRSS can be found at [2]. </w:t>
      </w:r>
    </w:p>
    <w:p w14:paraId="2DD26B0A" w14:textId="5D96B532" w:rsidR="00852740" w:rsidRDefault="00852740" w:rsidP="00060ADD">
      <w:r>
        <w:rPr>
          <w:rFonts w:hint="eastAsia"/>
        </w:rPr>
        <w:t>Bas</w:t>
      </w:r>
      <w:r>
        <w:t>ed on the current situations, the impact to RF and the system parameters would need more RAN1 agreements.</w:t>
      </w:r>
    </w:p>
    <w:p w14:paraId="449B3BFA" w14:textId="7FEF0F4A" w:rsidR="00852740" w:rsidRPr="00FF6AFE" w:rsidRDefault="00852740" w:rsidP="00060ADD">
      <w:pPr>
        <w:rPr>
          <w:b/>
          <w:bCs/>
        </w:rPr>
      </w:pPr>
      <w:r w:rsidRPr="00FF6AFE">
        <w:rPr>
          <w:b/>
          <w:bCs/>
        </w:rPr>
        <w:t>Proposal 1: For MRSS, the impact on system parameters and RF will be clearer when more RAN1 agreements are available.</w:t>
      </w:r>
    </w:p>
    <w:p w14:paraId="27D31451" w14:textId="77777777" w:rsidR="00852740" w:rsidRDefault="00852740" w:rsidP="00060ADD"/>
    <w:p w14:paraId="77642B38" w14:textId="23CB90D7" w:rsidR="00770D73" w:rsidRDefault="00E0096F" w:rsidP="00060ADD">
      <w:r>
        <w:t xml:space="preserve">Based on all existing discussions from RAN4 RRM perspective, the impact on the RRM will only be efficiently analysed when more detail of RAN1 design is available. </w:t>
      </w:r>
      <w:r w:rsidR="001547DA">
        <w:t xml:space="preserve">From </w:t>
      </w:r>
      <w:r w:rsidR="00770D73">
        <w:t xml:space="preserve">RRM </w:t>
      </w:r>
      <w:r w:rsidR="001547DA">
        <w:t xml:space="preserve">measurement point of view, </w:t>
      </w:r>
      <w:r w:rsidR="00924C43" w:rsidRPr="00BA28ED">
        <w:t xml:space="preserve">reusing of </w:t>
      </w:r>
      <w:r w:rsidR="00924C43">
        <w:t>legacy</w:t>
      </w:r>
      <w:r w:rsidR="00924C43" w:rsidRPr="00BA28ED">
        <w:t xml:space="preserve"> NR signal/channels for </w:t>
      </w:r>
      <w:r w:rsidR="00770D73">
        <w:t xml:space="preserve">6G UE’s </w:t>
      </w:r>
      <w:r w:rsidR="00924C43">
        <w:t>measurement</w:t>
      </w:r>
      <w:r w:rsidR="00770D73">
        <w:t xml:space="preserve"> purpose</w:t>
      </w:r>
      <w:r w:rsidR="00924C43">
        <w:t xml:space="preserve"> is not preferred. </w:t>
      </w:r>
    </w:p>
    <w:p w14:paraId="564FCE26" w14:textId="2093E0D1" w:rsidR="00770D73" w:rsidRPr="00FF6AFE" w:rsidRDefault="00770D73" w:rsidP="00060ADD">
      <w:pPr>
        <w:rPr>
          <w:b/>
          <w:bCs/>
        </w:rPr>
      </w:pPr>
      <w:r w:rsidRPr="00FF6AFE">
        <w:rPr>
          <w:b/>
          <w:bCs/>
        </w:rPr>
        <w:t xml:space="preserve">Proposal </w:t>
      </w:r>
      <w:r w:rsidR="00852740">
        <w:rPr>
          <w:b/>
          <w:bCs/>
        </w:rPr>
        <w:t>2</w:t>
      </w:r>
      <w:r w:rsidRPr="00FF6AFE">
        <w:rPr>
          <w:b/>
          <w:bCs/>
        </w:rPr>
        <w:t xml:space="preserve">: For MRSS, the impact on the RRM will only be efficiently analysed when more detail of RAN1 design is available. </w:t>
      </w:r>
    </w:p>
    <w:p w14:paraId="05D0048C" w14:textId="642462B4" w:rsidR="00E0096F" w:rsidRPr="00FF6AFE" w:rsidRDefault="00770D73" w:rsidP="00060ADD">
      <w:pPr>
        <w:rPr>
          <w:b/>
          <w:bCs/>
        </w:rPr>
      </w:pPr>
      <w:r w:rsidRPr="00FF6AFE">
        <w:rPr>
          <w:b/>
          <w:bCs/>
        </w:rPr>
        <w:t xml:space="preserve">Proposal </w:t>
      </w:r>
      <w:r w:rsidR="00852740">
        <w:rPr>
          <w:b/>
          <w:bCs/>
        </w:rPr>
        <w:t>3</w:t>
      </w:r>
      <w:r w:rsidRPr="00FF6AFE">
        <w:rPr>
          <w:b/>
          <w:bCs/>
        </w:rPr>
        <w:t>: For MRSS, from RRM measurement point of view, reusing of legacy NR signal/channels for 6G UE’s measurement purpose is not preferred.</w:t>
      </w:r>
    </w:p>
    <w:p w14:paraId="1F728BE2" w14:textId="77777777" w:rsidR="00F74D98" w:rsidRDefault="00F74D98" w:rsidP="00060ADD"/>
    <w:p w14:paraId="77032628" w14:textId="77777777" w:rsidR="009877E4" w:rsidRPr="00F31354" w:rsidRDefault="009877E4" w:rsidP="00C93650"/>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lastRenderedPageBreak/>
        <w:t>Conclusion</w:t>
      </w:r>
    </w:p>
    <w:p w14:paraId="4E3D1293" w14:textId="12D7E88B" w:rsidR="00B9157F" w:rsidRDefault="00FF2E1E" w:rsidP="00F56AD4">
      <w:pPr>
        <w:rPr>
          <w:color w:val="000000"/>
          <w:szCs w:val="22"/>
          <w:lang w:val="en-US"/>
        </w:rPr>
      </w:pPr>
      <w:r>
        <w:rPr>
          <w:color w:val="000000"/>
          <w:szCs w:val="22"/>
          <w:lang w:val="en-US"/>
        </w:rPr>
        <w:t xml:space="preserve">In this contribution, the initial study regarding </w:t>
      </w:r>
      <w:r w:rsidRPr="00FF2E1E">
        <w:rPr>
          <w:color w:val="000000"/>
          <w:szCs w:val="22"/>
          <w:lang w:val="en-US"/>
        </w:rPr>
        <w:t xml:space="preserve">6G spectrum sharing is </w:t>
      </w:r>
      <w:r>
        <w:rPr>
          <w:color w:val="000000"/>
          <w:szCs w:val="22"/>
          <w:lang w:val="en-US"/>
        </w:rPr>
        <w:t>provided and the following proposals are available:</w:t>
      </w:r>
    </w:p>
    <w:p w14:paraId="12FC394F" w14:textId="77777777" w:rsidR="00852740" w:rsidRDefault="00852740" w:rsidP="00852740">
      <w:r w:rsidRPr="00FF6AFE">
        <w:rPr>
          <w:b/>
          <w:bCs/>
        </w:rPr>
        <w:t>Observation 1:</w:t>
      </w:r>
      <w:r>
        <w:t xml:space="preserve"> </w:t>
      </w:r>
      <w:r>
        <w:rPr>
          <w:rFonts w:hint="eastAsia"/>
        </w:rPr>
        <w:t>The</w:t>
      </w:r>
      <w:r>
        <w:t xml:space="preserve"> scenarios of MRSS is closely related to system parameters, and would need more discussion. </w:t>
      </w:r>
      <w:proofErr w:type="gramStart"/>
      <w:r>
        <w:t>E.g.</w:t>
      </w:r>
      <w:proofErr w:type="gramEnd"/>
      <w:r>
        <w:t xml:space="preserve"> whether (partially) overlapping SSBs </w:t>
      </w:r>
      <w:r>
        <w:rPr>
          <w:rFonts w:hint="eastAsia"/>
        </w:rPr>
        <w:t>are</w:t>
      </w:r>
      <w:r>
        <w:t xml:space="preserve"> possible for 5G/6G.</w:t>
      </w:r>
    </w:p>
    <w:p w14:paraId="3D5AEA3A" w14:textId="77777777" w:rsidR="00852740" w:rsidRPr="00FF6AFE" w:rsidRDefault="00852740" w:rsidP="00852740">
      <w:r w:rsidRPr="00D87652">
        <w:rPr>
          <w:rFonts w:hint="eastAsia"/>
          <w:b/>
          <w:bCs/>
        </w:rPr>
        <w:t>P</w:t>
      </w:r>
      <w:r w:rsidRPr="00D87652">
        <w:rPr>
          <w:b/>
          <w:bCs/>
        </w:rPr>
        <w:t xml:space="preserve">roposal 1: </w:t>
      </w:r>
      <w:r w:rsidRPr="00FF6AFE">
        <w:t>For MRSS, the impact on system parameters and RF will be clearer when more RAN1 agreements are available.</w:t>
      </w:r>
    </w:p>
    <w:p w14:paraId="5DB8064F" w14:textId="77777777" w:rsidR="00852740" w:rsidRPr="00FF6AFE" w:rsidRDefault="00852740" w:rsidP="00852740">
      <w:r w:rsidRPr="00D87652">
        <w:rPr>
          <w:b/>
          <w:bCs/>
        </w:rPr>
        <w:t xml:space="preserve">Proposal </w:t>
      </w:r>
      <w:r>
        <w:rPr>
          <w:b/>
          <w:bCs/>
        </w:rPr>
        <w:t>2</w:t>
      </w:r>
      <w:r w:rsidRPr="00D87652">
        <w:rPr>
          <w:b/>
          <w:bCs/>
        </w:rPr>
        <w:t xml:space="preserve">: </w:t>
      </w:r>
      <w:r w:rsidRPr="00FF6AFE">
        <w:t xml:space="preserve">For MRSS, the impact on the RRM will only be efficiently analysed when more detail of RAN1 design is available. </w:t>
      </w:r>
    </w:p>
    <w:p w14:paraId="03C5B3C3" w14:textId="77777777" w:rsidR="00852740" w:rsidRPr="00D87652" w:rsidRDefault="00852740" w:rsidP="00852740">
      <w:pPr>
        <w:rPr>
          <w:b/>
          <w:bCs/>
        </w:rPr>
      </w:pPr>
      <w:r w:rsidRPr="00D87652">
        <w:rPr>
          <w:b/>
          <w:bCs/>
        </w:rPr>
        <w:t xml:space="preserve">Proposal </w:t>
      </w:r>
      <w:r>
        <w:rPr>
          <w:b/>
          <w:bCs/>
        </w:rPr>
        <w:t>3</w:t>
      </w:r>
      <w:r w:rsidRPr="00D87652">
        <w:rPr>
          <w:b/>
          <w:bCs/>
        </w:rPr>
        <w:t>:</w:t>
      </w:r>
      <w:r w:rsidRPr="00FF6AFE">
        <w:t xml:space="preserve"> For MRSS, from RRM measurement point of view, reusing of legacy NR signal/channels for 6G UE’s measurement purpose is not preferred.</w:t>
      </w:r>
    </w:p>
    <w:p w14:paraId="0000C69C" w14:textId="77777777" w:rsidR="00852740" w:rsidRPr="00FF6AFE" w:rsidRDefault="00852740" w:rsidP="00F56AD4">
      <w:pPr>
        <w:rPr>
          <w:color w:val="000000"/>
          <w:szCs w:val="22"/>
        </w:rPr>
      </w:pPr>
    </w:p>
    <w:p w14:paraId="542CCE7B" w14:textId="77777777" w:rsidR="00526EBE" w:rsidRPr="00AC5841" w:rsidRDefault="00526EBE" w:rsidP="00235C72">
      <w:pPr>
        <w:pStyle w:val="1"/>
        <w:rPr>
          <w:sz w:val="28"/>
          <w:szCs w:val="22"/>
        </w:rPr>
      </w:pPr>
      <w:r w:rsidRPr="00AC5841">
        <w:rPr>
          <w:sz w:val="28"/>
          <w:szCs w:val="22"/>
        </w:rPr>
        <w:t>References</w:t>
      </w:r>
    </w:p>
    <w:p w14:paraId="6070A39A" w14:textId="791613F7" w:rsidR="003641E9" w:rsidRDefault="003641E9" w:rsidP="00B3709B">
      <w:pPr>
        <w:numPr>
          <w:ilvl w:val="0"/>
          <w:numId w:val="34"/>
        </w:numPr>
        <w:tabs>
          <w:tab w:val="left" w:pos="420"/>
        </w:tabs>
        <w:jc w:val="left"/>
      </w:pPr>
      <w:bookmarkStart w:id="2" w:name="_Ref206152693"/>
      <w:r w:rsidRPr="00732B01">
        <w:t>RP-251881, New SID: Study on 6G Radio, NTT DOCOMO (Moderator)</w:t>
      </w:r>
      <w:bookmarkEnd w:id="2"/>
    </w:p>
    <w:p w14:paraId="1AF807EE" w14:textId="1251A6F1" w:rsidR="0066444C" w:rsidRDefault="00EA2878" w:rsidP="008324A7">
      <w:pPr>
        <w:numPr>
          <w:ilvl w:val="0"/>
          <w:numId w:val="34"/>
        </w:numPr>
        <w:tabs>
          <w:tab w:val="left" w:pos="420"/>
        </w:tabs>
        <w:jc w:val="left"/>
      </w:pPr>
      <w:r w:rsidRPr="008324A7">
        <w:t>RAN1 122 meeting report</w:t>
      </w:r>
      <w:r w:rsidR="00DB45C2" w:rsidRPr="008324A7">
        <w:t xml:space="preserve"> </w:t>
      </w:r>
    </w:p>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C8AA7" w14:textId="77777777" w:rsidR="0025795B" w:rsidRDefault="0025795B">
      <w:pPr>
        <w:spacing w:after="0"/>
      </w:pPr>
      <w:r>
        <w:separator/>
      </w:r>
    </w:p>
  </w:endnote>
  <w:endnote w:type="continuationSeparator" w:id="0">
    <w:p w14:paraId="45FBACB8" w14:textId="77777777" w:rsidR="0025795B" w:rsidRDefault="00257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Osaka">
    <w:charset w:val="80"/>
    <w:family w:val="swiss"/>
    <w:pitch w:val="variable"/>
    <w:sig w:usb0="00000001"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51AE" w14:textId="77777777" w:rsidR="005560FB" w:rsidRDefault="005560FB">
    <w:pPr>
      <w:pStyle w:val="aff3"/>
    </w:pPr>
  </w:p>
  <w:p w14:paraId="2E9A272D" w14:textId="77777777" w:rsidR="005560FB" w:rsidRDefault="005560FB"/>
  <w:p w14:paraId="6ADDAE34" w14:textId="77777777" w:rsidR="005560FB" w:rsidRDefault="005560FB">
    <w:pPr>
      <w:pStyle w:val="aff4"/>
    </w:pPr>
  </w:p>
  <w:p w14:paraId="5570FE52" w14:textId="77777777" w:rsidR="005560FB" w:rsidRDefault="005560FB"/>
  <w:p w14:paraId="6AD96C53" w14:textId="77777777" w:rsidR="005560FB" w:rsidRDefault="005560FB">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560FB" w:rsidRDefault="005560FB">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2F69F" w14:textId="77777777" w:rsidR="0025795B" w:rsidRDefault="0025795B">
      <w:pPr>
        <w:spacing w:after="0"/>
      </w:pPr>
      <w:r>
        <w:separator/>
      </w:r>
    </w:p>
  </w:footnote>
  <w:footnote w:type="continuationSeparator" w:id="0">
    <w:p w14:paraId="7CDD3EED" w14:textId="77777777" w:rsidR="0025795B" w:rsidRDefault="002579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0835BB0"/>
    <w:multiLevelType w:val="multilevel"/>
    <w:tmpl w:val="4EA2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0B166BBC"/>
    <w:multiLevelType w:val="hybridMultilevel"/>
    <w:tmpl w:val="D7AC6AEC"/>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B846AB3"/>
    <w:multiLevelType w:val="hybridMultilevel"/>
    <w:tmpl w:val="50B6C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813D7"/>
    <w:multiLevelType w:val="hybridMultilevel"/>
    <w:tmpl w:val="A3E05400"/>
    <w:lvl w:ilvl="0" w:tplc="B7280A7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44435B1"/>
    <w:multiLevelType w:val="multilevel"/>
    <w:tmpl w:val="FB383E0C"/>
    <w:lvl w:ilvl="0">
      <w:start w:val="3"/>
      <w:numFmt w:val="decimal"/>
      <w:lvlText w:val="%1"/>
      <w:lvlJc w:val="left"/>
      <w:pPr>
        <w:ind w:left="612" w:hanging="612"/>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7D03A29"/>
    <w:multiLevelType w:val="hybridMultilevel"/>
    <w:tmpl w:val="980CAF86"/>
    <w:lvl w:ilvl="0" w:tplc="15E09B44">
      <w:start w:val="1"/>
      <w:numFmt w:val="decim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2F388E"/>
    <w:multiLevelType w:val="multilevel"/>
    <w:tmpl w:val="09F0816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A024BF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B510359"/>
    <w:multiLevelType w:val="hybridMultilevel"/>
    <w:tmpl w:val="97669DE4"/>
    <w:lvl w:ilvl="0" w:tplc="04090019">
      <w:start w:val="1"/>
      <w:numFmt w:val="lowerLetter"/>
      <w:lvlText w:val="%1)"/>
      <w:lvlJc w:val="left"/>
      <w:pPr>
        <w:ind w:left="420" w:hanging="420"/>
      </w:p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1B">
      <w:start w:val="1"/>
      <w:numFmt w:val="lowerRoman"/>
      <w:lvlText w:val="%3."/>
      <w:lvlJc w:val="right"/>
      <w:pPr>
        <w:ind w:left="1260" w:hanging="420"/>
      </w:pPr>
    </w:lvl>
    <w:lvl w:ilvl="3" w:tplc="0DF49F82">
      <w:start w:val="1"/>
      <w:numFmt w:val="decimal"/>
      <w:lvlText w:val="%4."/>
      <w:lvlJc w:val="left"/>
      <w:pPr>
        <w:ind w:left="810" w:hanging="360"/>
      </w:pPr>
      <w:rPr>
        <w:rFonts w:hint="default"/>
      </w:rPr>
    </w:lvl>
    <w:lvl w:ilvl="4" w:tplc="9AD41DB6">
      <w:start w:val="1"/>
      <w:numFmt w:val="decimal"/>
      <w:lvlText w:val="%5)"/>
      <w:lvlJc w:val="left"/>
      <w:pPr>
        <w:ind w:left="45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3596676D"/>
    <w:multiLevelType w:val="hybridMultilevel"/>
    <w:tmpl w:val="BDDAF54C"/>
    <w:lvl w:ilvl="0" w:tplc="B7280A78">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FED2908"/>
    <w:multiLevelType w:val="hybridMultilevel"/>
    <w:tmpl w:val="A08E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5B26F30"/>
    <w:multiLevelType w:val="hybridMultilevel"/>
    <w:tmpl w:val="26BAFE5A"/>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DC4A25"/>
    <w:multiLevelType w:val="multilevel"/>
    <w:tmpl w:val="773E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F91294A"/>
    <w:multiLevelType w:val="hybridMultilevel"/>
    <w:tmpl w:val="50B2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920434"/>
    <w:multiLevelType w:val="hybridMultilevel"/>
    <w:tmpl w:val="C5F8304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4F0BE3"/>
    <w:multiLevelType w:val="hybridMultilevel"/>
    <w:tmpl w:val="4F9A3E0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3" w15:restartNumberingAfterBreak="0">
    <w:nsid w:val="612A6621"/>
    <w:multiLevelType w:val="hybridMultilevel"/>
    <w:tmpl w:val="BC18822A"/>
    <w:lvl w:ilvl="0" w:tplc="B88A390A">
      <w:start w:val="2"/>
      <w:numFmt w:val="decimal"/>
      <w:lvlText w:val="Proposal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5" w15:restartNumberingAfterBreak="0">
    <w:nsid w:val="6510687D"/>
    <w:multiLevelType w:val="hybridMultilevel"/>
    <w:tmpl w:val="D97021B6"/>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D535ABB"/>
    <w:multiLevelType w:val="multilevel"/>
    <w:tmpl w:val="E29A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9" w15:restartNumberingAfterBreak="0">
    <w:nsid w:val="703157D4"/>
    <w:multiLevelType w:val="multilevel"/>
    <w:tmpl w:val="2F1CAC52"/>
    <w:lvl w:ilvl="0">
      <w:start w:val="1"/>
      <w:numFmt w:val="decimal"/>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15403FE"/>
    <w:multiLevelType w:val="multilevel"/>
    <w:tmpl w:val="BEFA0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34"/>
  </w:num>
  <w:num w:numId="21">
    <w:abstractNumId w:val="54"/>
  </w:num>
  <w:num w:numId="22">
    <w:abstractNumId w:val="40"/>
  </w:num>
  <w:num w:numId="23">
    <w:abstractNumId w:val="35"/>
  </w:num>
  <w:num w:numId="24">
    <w:abstractNumId w:val="57"/>
  </w:num>
  <w:num w:numId="25">
    <w:abstractNumId w:val="27"/>
  </w:num>
  <w:num w:numId="26">
    <w:abstractNumId w:val="37"/>
  </w:num>
  <w:num w:numId="27">
    <w:abstractNumId w:val="23"/>
  </w:num>
  <w:num w:numId="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2"/>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num>
  <w:num w:numId="32">
    <w:abstractNumId w:val="63"/>
  </w:num>
  <w:num w:numId="33">
    <w:abstractNumId w:val="43"/>
  </w:num>
  <w:num w:numId="34">
    <w:abstractNumId w:val="65"/>
  </w:num>
  <w:num w:numId="35">
    <w:abstractNumId w:val="45"/>
  </w:num>
  <w:num w:numId="36">
    <w:abstractNumId w:val="64"/>
  </w:num>
  <w:num w:numId="37">
    <w:abstractNumId w:val="46"/>
  </w:num>
  <w:num w:numId="38">
    <w:abstractNumId w:val="28"/>
  </w:num>
  <w:num w:numId="39">
    <w:abstractNumId w:val="41"/>
  </w:num>
  <w:num w:numId="40">
    <w:abstractNumId w:val="48"/>
  </w:num>
  <w:num w:numId="41">
    <w:abstractNumId w:val="32"/>
  </w:num>
  <w:num w:numId="42">
    <w:abstractNumId w:val="33"/>
  </w:num>
  <w:num w:numId="43">
    <w:abstractNumId w:val="25"/>
  </w:num>
  <w:num w:numId="44">
    <w:abstractNumId w:val="55"/>
  </w:num>
  <w:num w:numId="45">
    <w:abstractNumId w:val="24"/>
  </w:num>
  <w:num w:numId="46">
    <w:abstractNumId w:val="56"/>
  </w:num>
  <w:num w:numId="47">
    <w:abstractNumId w:val="61"/>
  </w:num>
  <w:num w:numId="48">
    <w:abstractNumId w:val="47"/>
  </w:num>
  <w:num w:numId="49">
    <w:abstractNumId w:val="26"/>
  </w:num>
  <w:num w:numId="50">
    <w:abstractNumId w:val="44"/>
  </w:num>
  <w:num w:numId="51">
    <w:abstractNumId w:val="53"/>
  </w:num>
  <w:num w:numId="52">
    <w:abstractNumId w:val="22"/>
  </w:num>
  <w:num w:numId="53">
    <w:abstractNumId w:val="38"/>
  </w:num>
  <w:num w:numId="54">
    <w:abstractNumId w:val="49"/>
  </w:num>
  <w:num w:numId="55">
    <w:abstractNumId w:val="31"/>
  </w:num>
  <w:num w:numId="56">
    <w:abstractNumId w:val="42"/>
  </w:num>
  <w:num w:numId="57">
    <w:abstractNumId w:val="59"/>
  </w:num>
  <w:num w:numId="58">
    <w:abstractNumId w:val="29"/>
  </w:num>
  <w:num w:numId="59">
    <w:abstractNumId w:val="36"/>
  </w:num>
  <w:num w:numId="60">
    <w:abstractNumId w:val="51"/>
  </w:num>
  <w:num w:numId="61">
    <w:abstractNumId w:val="0"/>
  </w:num>
  <w:num w:numId="62">
    <w:abstractNumId w:val="58"/>
  </w:num>
  <w:num w:numId="63">
    <w:abstractNumId w:val="30"/>
  </w:num>
  <w:num w:numId="64">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6F9"/>
    <w:rsid w:val="00013222"/>
    <w:rsid w:val="00013E73"/>
    <w:rsid w:val="000140C6"/>
    <w:rsid w:val="00014178"/>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ADD"/>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6EE1"/>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3A99"/>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74C"/>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7DA"/>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479"/>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782"/>
    <w:rsid w:val="001A08E7"/>
    <w:rsid w:val="001A12F6"/>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0EC7"/>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1F"/>
    <w:rsid w:val="002160D3"/>
    <w:rsid w:val="00216692"/>
    <w:rsid w:val="0021681E"/>
    <w:rsid w:val="00217AD2"/>
    <w:rsid w:val="00217CB1"/>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95B"/>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67E85"/>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6BC"/>
    <w:rsid w:val="00293AC0"/>
    <w:rsid w:val="00293BE0"/>
    <w:rsid w:val="002952E7"/>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6277"/>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3ECD"/>
    <w:rsid w:val="0032504F"/>
    <w:rsid w:val="003254ED"/>
    <w:rsid w:val="003265FC"/>
    <w:rsid w:val="00326933"/>
    <w:rsid w:val="00326B07"/>
    <w:rsid w:val="003274CB"/>
    <w:rsid w:val="003279A9"/>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1E9"/>
    <w:rsid w:val="0036425E"/>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1D5"/>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CD8"/>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6B9"/>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08E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0D73"/>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C31"/>
    <w:rsid w:val="007A419F"/>
    <w:rsid w:val="007A4D45"/>
    <w:rsid w:val="007A5056"/>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590"/>
    <w:rsid w:val="007F4D2B"/>
    <w:rsid w:val="007F5AE8"/>
    <w:rsid w:val="007F5E5E"/>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BFE"/>
    <w:rsid w:val="00825D7A"/>
    <w:rsid w:val="00825E55"/>
    <w:rsid w:val="008260CE"/>
    <w:rsid w:val="00826E93"/>
    <w:rsid w:val="00827C18"/>
    <w:rsid w:val="008305B1"/>
    <w:rsid w:val="00830ED8"/>
    <w:rsid w:val="008324A7"/>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740"/>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4624"/>
    <w:rsid w:val="008A4896"/>
    <w:rsid w:val="008A49C7"/>
    <w:rsid w:val="008A4B80"/>
    <w:rsid w:val="008A508B"/>
    <w:rsid w:val="008A55AE"/>
    <w:rsid w:val="008A67E5"/>
    <w:rsid w:val="008A71F4"/>
    <w:rsid w:val="008A7A0C"/>
    <w:rsid w:val="008A7BF3"/>
    <w:rsid w:val="008B01D5"/>
    <w:rsid w:val="008B0389"/>
    <w:rsid w:val="008B04B0"/>
    <w:rsid w:val="008B074D"/>
    <w:rsid w:val="008B1291"/>
    <w:rsid w:val="008B1B6C"/>
    <w:rsid w:val="008B2032"/>
    <w:rsid w:val="008B21FB"/>
    <w:rsid w:val="008B2278"/>
    <w:rsid w:val="008B26D3"/>
    <w:rsid w:val="008B2F34"/>
    <w:rsid w:val="008B3A68"/>
    <w:rsid w:val="008B42C4"/>
    <w:rsid w:val="008B4E1E"/>
    <w:rsid w:val="008B52E1"/>
    <w:rsid w:val="008B75FB"/>
    <w:rsid w:val="008B7B02"/>
    <w:rsid w:val="008B7E06"/>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395E"/>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C43"/>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56E"/>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7E4"/>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041"/>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34"/>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CFA"/>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088F"/>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16E"/>
    <w:rsid w:val="00AA662A"/>
    <w:rsid w:val="00AA66A1"/>
    <w:rsid w:val="00AA67F9"/>
    <w:rsid w:val="00AA68F6"/>
    <w:rsid w:val="00AA6C54"/>
    <w:rsid w:val="00AA725E"/>
    <w:rsid w:val="00AA7491"/>
    <w:rsid w:val="00AB033E"/>
    <w:rsid w:val="00AB0460"/>
    <w:rsid w:val="00AB0A92"/>
    <w:rsid w:val="00AB1708"/>
    <w:rsid w:val="00AB1FF6"/>
    <w:rsid w:val="00AB23E5"/>
    <w:rsid w:val="00AB2947"/>
    <w:rsid w:val="00AB2AC3"/>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ABD"/>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9A"/>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2D6"/>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7DF"/>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0CC3"/>
    <w:rsid w:val="00BD1235"/>
    <w:rsid w:val="00BD18C0"/>
    <w:rsid w:val="00BD1D68"/>
    <w:rsid w:val="00BD26F2"/>
    <w:rsid w:val="00BD3840"/>
    <w:rsid w:val="00BD3B56"/>
    <w:rsid w:val="00BD3B7D"/>
    <w:rsid w:val="00BD3FB1"/>
    <w:rsid w:val="00BD4FDD"/>
    <w:rsid w:val="00BD5583"/>
    <w:rsid w:val="00BD5C16"/>
    <w:rsid w:val="00BD6BD7"/>
    <w:rsid w:val="00BD6FD0"/>
    <w:rsid w:val="00BE01E7"/>
    <w:rsid w:val="00BE03D0"/>
    <w:rsid w:val="00BE1645"/>
    <w:rsid w:val="00BE1A18"/>
    <w:rsid w:val="00BE24FE"/>
    <w:rsid w:val="00BE320B"/>
    <w:rsid w:val="00BE3654"/>
    <w:rsid w:val="00BE5E1D"/>
    <w:rsid w:val="00BE7BF2"/>
    <w:rsid w:val="00BE7F97"/>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C71"/>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650"/>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DD4"/>
    <w:rsid w:val="00DB4186"/>
    <w:rsid w:val="00DB45C2"/>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76"/>
    <w:rsid w:val="00E001C0"/>
    <w:rsid w:val="00E0096F"/>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1EB5"/>
    <w:rsid w:val="00E220EA"/>
    <w:rsid w:val="00E22824"/>
    <w:rsid w:val="00E22BB5"/>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2878"/>
    <w:rsid w:val="00EA309E"/>
    <w:rsid w:val="00EA31E5"/>
    <w:rsid w:val="00EA33AD"/>
    <w:rsid w:val="00EA3812"/>
    <w:rsid w:val="00EA3982"/>
    <w:rsid w:val="00EA3C72"/>
    <w:rsid w:val="00EA400F"/>
    <w:rsid w:val="00EA45FF"/>
    <w:rsid w:val="00EA4A86"/>
    <w:rsid w:val="00EA56B3"/>
    <w:rsid w:val="00EA6E4E"/>
    <w:rsid w:val="00EA6F44"/>
    <w:rsid w:val="00EA70A3"/>
    <w:rsid w:val="00EA71C9"/>
    <w:rsid w:val="00EA724B"/>
    <w:rsid w:val="00EA7409"/>
    <w:rsid w:val="00EA7E15"/>
    <w:rsid w:val="00EB01CF"/>
    <w:rsid w:val="00EB069A"/>
    <w:rsid w:val="00EB0A70"/>
    <w:rsid w:val="00EB11C9"/>
    <w:rsid w:val="00EB1A1C"/>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D98"/>
    <w:rsid w:val="00F74F91"/>
    <w:rsid w:val="00F754D4"/>
    <w:rsid w:val="00F764A1"/>
    <w:rsid w:val="00F7663C"/>
    <w:rsid w:val="00F76ACA"/>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542F"/>
    <w:rsid w:val="00FB73F5"/>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43EE"/>
    <w:rsid w:val="00FD46CD"/>
    <w:rsid w:val="00FD4910"/>
    <w:rsid w:val="00FD5131"/>
    <w:rsid w:val="00FD5169"/>
    <w:rsid w:val="00FE01E8"/>
    <w:rsid w:val="00FE16B8"/>
    <w:rsid w:val="00FE16F5"/>
    <w:rsid w:val="00FE17DB"/>
    <w:rsid w:val="00FE1CA0"/>
    <w:rsid w:val="00FE1D53"/>
    <w:rsid w:val="00FE1EDA"/>
    <w:rsid w:val="00FE25A3"/>
    <w:rsid w:val="00FE2CFF"/>
    <w:rsid w:val="00FE36F8"/>
    <w:rsid w:val="00FE3990"/>
    <w:rsid w:val="00FE3C1F"/>
    <w:rsid w:val="00FE4259"/>
    <w:rsid w:val="00FE4B39"/>
    <w:rsid w:val="00FE4DEE"/>
    <w:rsid w:val="00FE71E7"/>
    <w:rsid w:val="00FF07CE"/>
    <w:rsid w:val="00FF0882"/>
    <w:rsid w:val="00FF08A2"/>
    <w:rsid w:val="00FF15E6"/>
    <w:rsid w:val="00FF18AA"/>
    <w:rsid w:val="00FF1CED"/>
    <w:rsid w:val="00FF1D3E"/>
    <w:rsid w:val="00FF2A8A"/>
    <w:rsid w:val="00FF2E1E"/>
    <w:rsid w:val="00FF3739"/>
    <w:rsid w:val="00FF37C1"/>
    <w:rsid w:val="00FF39DD"/>
    <w:rsid w:val="00FF3C48"/>
    <w:rsid w:val="00FF3E9C"/>
    <w:rsid w:val="00FF4925"/>
    <w:rsid w:val="00FF503B"/>
    <w:rsid w:val="00FF690C"/>
    <w:rsid w:val="00FF6AFE"/>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60ADD"/>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Alt+1"/>
    <w:next w:val="21"/>
    <w:uiPriority w:val="9"/>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标题3a"/>
    <w:basedOn w:val="a4"/>
    <w:next w:val="a4"/>
    <w:uiPriority w:val="9"/>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4"/>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5"/>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6"/>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7"/>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8"/>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9"/>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30"/>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1"/>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2"/>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3"/>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44D9E-08D8-4C8D-9E9A-75167F97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1294</Words>
  <Characters>7378</Characters>
  <Application>Microsoft Office Word</Application>
  <DocSecurity>0</DocSecurity>
  <Lines>61</Lines>
  <Paragraphs>17</Paragraphs>
  <ScaleCrop>false</ScaleCrop>
  <Company>Tom</Company>
  <LinksUpToDate>false</LinksUpToDate>
  <CharactersWithSpaces>8655</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Sanjun Feng(vivo)</cp:lastModifiedBy>
  <cp:revision>3</cp:revision>
  <cp:lastPrinted>2024-08-08T04:23:00Z</cp:lastPrinted>
  <dcterms:created xsi:type="dcterms:W3CDTF">2025-09-29T11:07:00Z</dcterms:created>
  <dcterms:modified xsi:type="dcterms:W3CDTF">2025-09-29T11:40:00Z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